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A2" w:rsidRPr="00EF579F" w:rsidRDefault="00111FA2" w:rsidP="00111FA2">
      <w:pPr>
        <w:spacing w:before="100" w:beforeAutospacing="1" w:after="210" w:line="240" w:lineRule="auto"/>
        <w:rPr>
          <w:rFonts w:eastAsia="Times New Roman" w:cs="Times New Roman"/>
          <w:b/>
          <w:bCs/>
          <w:color w:val="1F497D" w:themeColor="text2"/>
          <w:kern w:val="36"/>
          <w:sz w:val="44"/>
          <w:szCs w:val="44"/>
          <w:lang w:val="en" w:eastAsia="en-GB"/>
        </w:rPr>
      </w:pPr>
      <w:r w:rsidRPr="00EF579F">
        <w:rPr>
          <w:rFonts w:eastAsia="Times New Roman" w:cs="Times New Roman"/>
          <w:b/>
          <w:bCs/>
          <w:color w:val="1F497D" w:themeColor="text2"/>
          <w:kern w:val="36"/>
          <w:sz w:val="44"/>
          <w:szCs w:val="44"/>
          <w:lang w:val="en" w:eastAsia="en-GB"/>
        </w:rPr>
        <w:t>Leaseholders Home Improvements</w:t>
      </w:r>
    </w:p>
    <w:p w:rsidR="002A43B8" w:rsidRDefault="00820C48" w:rsidP="00390BC0">
      <w:pPr>
        <w:pStyle w:val="NoSpacing"/>
        <w:jc w:val="both"/>
        <w:rPr>
          <w:rFonts w:ascii="Century Gothic" w:hAnsi="Century Gothic"/>
          <w:lang w:val="en" w:eastAsia="en-GB"/>
        </w:rPr>
      </w:pPr>
      <w:r>
        <w:rPr>
          <w:rFonts w:ascii="Century Gothic" w:hAnsi="Century Gothic"/>
          <w:lang w:val="en" w:eastAsia="en-GB"/>
        </w:rPr>
        <w:t>Under</w:t>
      </w:r>
      <w:r w:rsidR="00111FA2" w:rsidRPr="002A43B8">
        <w:rPr>
          <w:rFonts w:ascii="Century Gothic" w:hAnsi="Century Gothic"/>
          <w:lang w:val="en" w:eastAsia="en-GB"/>
        </w:rPr>
        <w:t xml:space="preserve"> the terms of your lease </w:t>
      </w:r>
      <w:r>
        <w:rPr>
          <w:rFonts w:ascii="Century Gothic" w:hAnsi="Century Gothic"/>
          <w:lang w:val="en" w:eastAsia="en-GB"/>
        </w:rPr>
        <w:t xml:space="preserve">it is mandatory that </w:t>
      </w:r>
      <w:r w:rsidR="00EE5F71" w:rsidRPr="002A43B8">
        <w:rPr>
          <w:rFonts w:ascii="Century Gothic" w:hAnsi="Century Gothic"/>
          <w:lang w:val="en" w:eastAsia="en-GB"/>
        </w:rPr>
        <w:t xml:space="preserve">you </w:t>
      </w:r>
      <w:r>
        <w:rPr>
          <w:rFonts w:ascii="Century Gothic" w:hAnsi="Century Gothic"/>
          <w:lang w:val="en" w:eastAsia="en-GB"/>
        </w:rPr>
        <w:t>obtain</w:t>
      </w:r>
      <w:r w:rsidRPr="002A43B8">
        <w:rPr>
          <w:rFonts w:ascii="Century Gothic" w:hAnsi="Century Gothic"/>
          <w:lang w:val="en" w:eastAsia="en-GB"/>
        </w:rPr>
        <w:t xml:space="preserve"> </w:t>
      </w:r>
      <w:r w:rsidR="00EE5F71" w:rsidRPr="002A43B8">
        <w:rPr>
          <w:rFonts w:ascii="Century Gothic" w:hAnsi="Century Gothic"/>
          <w:lang w:val="en" w:eastAsia="en-GB"/>
        </w:rPr>
        <w:t xml:space="preserve">written </w:t>
      </w:r>
      <w:r w:rsidR="00A80DB5">
        <w:rPr>
          <w:rFonts w:ascii="Century Gothic" w:hAnsi="Century Gothic"/>
          <w:lang w:val="en" w:eastAsia="en-GB"/>
        </w:rPr>
        <w:t>consent</w:t>
      </w:r>
      <w:r w:rsidR="00A80DB5" w:rsidRPr="002A43B8">
        <w:rPr>
          <w:rFonts w:ascii="Century Gothic" w:hAnsi="Century Gothic"/>
          <w:lang w:val="en" w:eastAsia="en-GB"/>
        </w:rPr>
        <w:t xml:space="preserve"> </w:t>
      </w:r>
      <w:r w:rsidR="00EE5F71" w:rsidRPr="002A43B8">
        <w:rPr>
          <w:rFonts w:ascii="Century Gothic" w:hAnsi="Century Gothic"/>
          <w:lang w:val="en" w:eastAsia="en-GB"/>
        </w:rPr>
        <w:t xml:space="preserve">from </w:t>
      </w:r>
      <w:r>
        <w:rPr>
          <w:rFonts w:ascii="Century Gothic" w:hAnsi="Century Gothic"/>
          <w:lang w:val="en" w:eastAsia="en-GB"/>
        </w:rPr>
        <w:t xml:space="preserve">Barnet Homes </w:t>
      </w:r>
      <w:r w:rsidR="00EE5F71" w:rsidRPr="002A43B8">
        <w:rPr>
          <w:rFonts w:ascii="Century Gothic" w:hAnsi="Century Gothic"/>
          <w:lang w:val="en" w:eastAsia="en-GB"/>
        </w:rPr>
        <w:t>to</w:t>
      </w:r>
      <w:r w:rsidR="00111FA2" w:rsidRPr="002A43B8">
        <w:rPr>
          <w:rFonts w:ascii="Century Gothic" w:hAnsi="Century Gothic"/>
          <w:lang w:val="en" w:eastAsia="en-GB"/>
        </w:rPr>
        <w:t xml:space="preserve"> carry out internal alterations or improvements to your home</w:t>
      </w:r>
      <w:r w:rsidR="00EE5F71" w:rsidRPr="002A43B8">
        <w:rPr>
          <w:rFonts w:ascii="Century Gothic" w:hAnsi="Century Gothic"/>
          <w:lang w:val="en" w:eastAsia="en-GB"/>
        </w:rPr>
        <w:t xml:space="preserve">. </w:t>
      </w:r>
      <w:r w:rsidR="00111FA2" w:rsidRPr="002A43B8">
        <w:rPr>
          <w:rFonts w:ascii="Century Gothic" w:hAnsi="Century Gothic"/>
          <w:lang w:val="en" w:eastAsia="en-GB"/>
        </w:rPr>
        <w:t>This is because the landlord has to protect the structure and safety of the building</w:t>
      </w:r>
      <w:r w:rsidR="00764CEF">
        <w:rPr>
          <w:rFonts w:ascii="Century Gothic" w:hAnsi="Century Gothic"/>
          <w:lang w:val="en" w:eastAsia="en-GB"/>
        </w:rPr>
        <w:t xml:space="preserve"> and a duty of care to residents</w:t>
      </w:r>
      <w:r w:rsidR="00111FA2" w:rsidRPr="002A43B8">
        <w:rPr>
          <w:rFonts w:ascii="Century Gothic" w:hAnsi="Century Gothic"/>
          <w:lang w:val="en" w:eastAsia="en-GB"/>
        </w:rPr>
        <w:t xml:space="preserve">. </w:t>
      </w:r>
      <w:r>
        <w:rPr>
          <w:rFonts w:ascii="Century Gothic" w:hAnsi="Century Gothic"/>
          <w:lang w:val="en" w:eastAsia="en-GB"/>
        </w:rPr>
        <w:t xml:space="preserve">Failure to obtain consent could mean that you </w:t>
      </w:r>
      <w:r w:rsidR="00764CEF">
        <w:rPr>
          <w:rFonts w:ascii="Century Gothic" w:hAnsi="Century Gothic"/>
          <w:lang w:val="en" w:eastAsia="en-GB"/>
        </w:rPr>
        <w:t>are</w:t>
      </w:r>
      <w:r>
        <w:rPr>
          <w:rFonts w:ascii="Century Gothic" w:hAnsi="Century Gothic"/>
          <w:lang w:val="en" w:eastAsia="en-GB"/>
        </w:rPr>
        <w:t xml:space="preserve"> in breach of your lease and could face legal proceedings.</w:t>
      </w:r>
    </w:p>
    <w:p w:rsidR="00D046A8" w:rsidRPr="002A43B8" w:rsidRDefault="00D046A8" w:rsidP="00390BC0">
      <w:pPr>
        <w:pStyle w:val="NoSpacing"/>
        <w:jc w:val="both"/>
        <w:rPr>
          <w:rFonts w:ascii="Century Gothic" w:hAnsi="Century Gothic"/>
          <w:sz w:val="16"/>
          <w:szCs w:val="16"/>
          <w:lang w:val="en" w:eastAsia="en-GB"/>
        </w:rPr>
      </w:pPr>
    </w:p>
    <w:p w:rsidR="00111FA2" w:rsidRPr="002A43B8" w:rsidRDefault="00111FA2" w:rsidP="00390BC0">
      <w:pPr>
        <w:pStyle w:val="NoSpacing"/>
        <w:jc w:val="both"/>
        <w:rPr>
          <w:rFonts w:ascii="Century Gothic" w:hAnsi="Century Gothic"/>
          <w:lang w:val="en" w:eastAsia="en-GB"/>
        </w:rPr>
      </w:pPr>
      <w:r w:rsidRPr="002A43B8">
        <w:rPr>
          <w:rFonts w:ascii="Century Gothic" w:hAnsi="Century Gothic"/>
          <w:lang w:val="en" w:eastAsia="en-GB"/>
        </w:rPr>
        <w:t xml:space="preserve">It is in your best interest to discuss any home improvement plans with </w:t>
      </w:r>
      <w:r w:rsidR="00820C48">
        <w:rPr>
          <w:rFonts w:ascii="Century Gothic" w:hAnsi="Century Gothic"/>
          <w:lang w:val="en" w:eastAsia="en-GB"/>
        </w:rPr>
        <w:t>Barnet Homes</w:t>
      </w:r>
      <w:r w:rsidRPr="002A43B8">
        <w:rPr>
          <w:rFonts w:ascii="Century Gothic" w:hAnsi="Century Gothic"/>
          <w:lang w:val="en" w:eastAsia="en-GB"/>
        </w:rPr>
        <w:t xml:space="preserve"> before committing to the works, especially as solicitors will ask </w:t>
      </w:r>
      <w:r w:rsidR="00D21019">
        <w:rPr>
          <w:rFonts w:ascii="Century Gothic" w:hAnsi="Century Gothic"/>
          <w:lang w:val="en" w:eastAsia="en-GB"/>
        </w:rPr>
        <w:t xml:space="preserve">for landlords </w:t>
      </w:r>
      <w:r w:rsidRPr="002A43B8">
        <w:rPr>
          <w:rFonts w:ascii="Century Gothic" w:hAnsi="Century Gothic"/>
          <w:lang w:val="en" w:eastAsia="en-GB"/>
        </w:rPr>
        <w:t>c</w:t>
      </w:r>
      <w:r w:rsidR="00D21019">
        <w:rPr>
          <w:rFonts w:ascii="Century Gothic" w:hAnsi="Century Gothic"/>
          <w:lang w:val="en" w:eastAsia="en-GB"/>
        </w:rPr>
        <w:t>onsents for any alterations you ha</w:t>
      </w:r>
      <w:r w:rsidRPr="002A43B8">
        <w:rPr>
          <w:rFonts w:ascii="Century Gothic" w:hAnsi="Century Gothic"/>
          <w:lang w:val="en" w:eastAsia="en-GB"/>
        </w:rPr>
        <w:t xml:space="preserve">ve </w:t>
      </w:r>
      <w:r w:rsidR="00A80DB5">
        <w:rPr>
          <w:rFonts w:ascii="Century Gothic" w:hAnsi="Century Gothic"/>
          <w:lang w:val="en" w:eastAsia="en-GB"/>
        </w:rPr>
        <w:t>undertaken</w:t>
      </w:r>
      <w:r w:rsidR="00A80DB5" w:rsidRPr="002A43B8">
        <w:rPr>
          <w:rFonts w:ascii="Century Gothic" w:hAnsi="Century Gothic"/>
          <w:lang w:val="en" w:eastAsia="en-GB"/>
        </w:rPr>
        <w:t xml:space="preserve"> </w:t>
      </w:r>
      <w:r w:rsidRPr="002A43B8">
        <w:rPr>
          <w:rFonts w:ascii="Century Gothic" w:hAnsi="Century Gothic"/>
          <w:lang w:val="en" w:eastAsia="en-GB"/>
        </w:rPr>
        <w:t>when you sell your leasehold property.</w:t>
      </w:r>
    </w:p>
    <w:p w:rsidR="002A43B8" w:rsidRPr="002A43B8" w:rsidRDefault="002A43B8" w:rsidP="00390BC0">
      <w:pPr>
        <w:pStyle w:val="NoSpacing"/>
        <w:jc w:val="both"/>
        <w:rPr>
          <w:rFonts w:ascii="Century Gothic" w:hAnsi="Century Gothic"/>
          <w:sz w:val="16"/>
          <w:szCs w:val="16"/>
          <w:lang w:val="en" w:eastAsia="en-GB"/>
        </w:rPr>
      </w:pPr>
    </w:p>
    <w:p w:rsidR="002A43B8" w:rsidRPr="002A43B8" w:rsidRDefault="00E02053" w:rsidP="00390BC0">
      <w:pPr>
        <w:pStyle w:val="NoSpacing"/>
        <w:jc w:val="both"/>
        <w:rPr>
          <w:rFonts w:ascii="Century Gothic" w:hAnsi="Century Gothic"/>
          <w:lang w:val="en" w:eastAsia="en-GB"/>
        </w:rPr>
      </w:pPr>
      <w:r>
        <w:rPr>
          <w:rFonts w:ascii="Century Gothic" w:hAnsi="Century Gothic"/>
          <w:lang w:val="en" w:eastAsia="en-GB"/>
        </w:rPr>
        <w:t>In addition</w:t>
      </w:r>
      <w:r w:rsidR="00EE5F71" w:rsidRPr="002A43B8">
        <w:rPr>
          <w:rFonts w:ascii="Century Gothic" w:hAnsi="Century Gothic"/>
          <w:lang w:val="en" w:eastAsia="en-GB"/>
        </w:rPr>
        <w:t xml:space="preserve"> you may also need planning permission</w:t>
      </w:r>
      <w:r>
        <w:rPr>
          <w:rFonts w:ascii="Century Gothic" w:hAnsi="Century Gothic"/>
          <w:lang w:val="en" w:eastAsia="en-GB"/>
        </w:rPr>
        <w:t xml:space="preserve">, </w:t>
      </w:r>
      <w:r w:rsidR="00EE5F71" w:rsidRPr="002A43B8">
        <w:rPr>
          <w:rFonts w:ascii="Century Gothic" w:hAnsi="Century Gothic"/>
          <w:lang w:val="en" w:eastAsia="en-GB"/>
        </w:rPr>
        <w:t xml:space="preserve">and/or building </w:t>
      </w:r>
      <w:r w:rsidR="008D5F77">
        <w:rPr>
          <w:rFonts w:ascii="Century Gothic" w:hAnsi="Century Gothic"/>
          <w:lang w:val="en" w:eastAsia="en-GB"/>
        </w:rPr>
        <w:t>control</w:t>
      </w:r>
      <w:r w:rsidR="00EE5F71" w:rsidRPr="002A43B8">
        <w:rPr>
          <w:rFonts w:ascii="Century Gothic" w:hAnsi="Century Gothic"/>
          <w:lang w:val="en" w:eastAsia="en-GB"/>
        </w:rPr>
        <w:t xml:space="preserve"> approval. </w:t>
      </w:r>
      <w:r>
        <w:rPr>
          <w:rFonts w:ascii="Century Gothic" w:hAnsi="Century Gothic"/>
          <w:lang w:val="en" w:eastAsia="en-GB"/>
        </w:rPr>
        <w:t>F</w:t>
      </w:r>
      <w:r w:rsidRPr="002A43B8">
        <w:rPr>
          <w:rFonts w:ascii="Century Gothic" w:hAnsi="Century Gothic"/>
          <w:lang w:val="en" w:eastAsia="en-GB"/>
        </w:rPr>
        <w:t xml:space="preserve">or further details on this </w:t>
      </w:r>
      <w:r>
        <w:rPr>
          <w:rFonts w:ascii="Century Gothic" w:hAnsi="Century Gothic"/>
          <w:lang w:val="en" w:eastAsia="en-GB"/>
        </w:rPr>
        <w:t>c</w:t>
      </w:r>
      <w:r w:rsidR="00EE5F71" w:rsidRPr="002A43B8">
        <w:rPr>
          <w:rFonts w:ascii="Century Gothic" w:hAnsi="Century Gothic"/>
          <w:lang w:val="en" w:eastAsia="en-GB"/>
        </w:rPr>
        <w:t>heck the London Borough of Barnet website</w:t>
      </w:r>
      <w:r>
        <w:rPr>
          <w:rFonts w:ascii="Century Gothic" w:hAnsi="Century Gothic"/>
          <w:lang w:val="en" w:eastAsia="en-GB"/>
        </w:rPr>
        <w:t xml:space="preserve"> </w:t>
      </w:r>
      <w:r w:rsidR="00D046A8" w:rsidRPr="00D046A8">
        <w:rPr>
          <w:rFonts w:ascii="Century Gothic" w:hAnsi="Century Gothic"/>
          <w:lang w:val="en" w:eastAsia="en-GB"/>
        </w:rPr>
        <w:t>https://barnet.gov.uk/citizen-home/council-and-democracy/apply-for-it-now.html</w:t>
      </w:r>
    </w:p>
    <w:p w:rsidR="00111FA2" w:rsidRPr="00EF579F" w:rsidRDefault="00111FA2" w:rsidP="00390BC0">
      <w:pPr>
        <w:spacing w:before="420" w:after="210" w:line="240" w:lineRule="auto"/>
        <w:jc w:val="both"/>
        <w:outlineLvl w:val="1"/>
        <w:rPr>
          <w:rFonts w:eastAsia="Times New Roman" w:cs="Times New Roman"/>
          <w:b/>
          <w:bCs/>
          <w:color w:val="004677"/>
          <w:sz w:val="36"/>
          <w:szCs w:val="36"/>
          <w:lang w:val="en" w:eastAsia="en-GB"/>
        </w:rPr>
      </w:pPr>
      <w:r w:rsidRPr="00EF579F">
        <w:rPr>
          <w:rFonts w:eastAsia="Times New Roman" w:cs="Times New Roman"/>
          <w:b/>
          <w:bCs/>
          <w:color w:val="004677"/>
          <w:sz w:val="36"/>
          <w:szCs w:val="36"/>
          <w:lang w:val="en" w:eastAsia="en-GB"/>
        </w:rPr>
        <w:t>What types of work need landlord consent?</w:t>
      </w:r>
    </w:p>
    <w:p w:rsidR="00111FA2" w:rsidRDefault="002A43B8" w:rsidP="00390BC0">
      <w:pPr>
        <w:spacing w:before="100" w:beforeAutospacing="1" w:after="210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Below are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examples 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of the </w:t>
      </w:r>
      <w:r w:rsidR="00111FA2"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types of work which you will have to obtain our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>consent for before carrying out work</w:t>
      </w:r>
      <w:r w:rsidR="00111FA2" w:rsidRPr="00111FA2">
        <w:rPr>
          <w:rFonts w:ascii="Century Gothic" w:eastAsia="Times New Roman" w:hAnsi="Century Gothic" w:cs="Times New Roman"/>
          <w:color w:val="0C2A29"/>
          <w:lang w:val="en" w:eastAsia="en-GB"/>
        </w:rPr>
        <w:t>:</w:t>
      </w:r>
    </w:p>
    <w:p w:rsidR="00EF579F" w:rsidRPr="00EF579F" w:rsidRDefault="00EF579F" w:rsidP="00EF57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>Alterations relating to the plumbing, gas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>, water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and electricity resulting in changes to internal supply pipes and circuit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>s</w:t>
      </w:r>
    </w:p>
    <w:p w:rsidR="00111FA2" w:rsidRPr="00111FA2" w:rsidRDefault="00111FA2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Any addition or alteration to the </w:t>
      </w:r>
      <w:r w:rsidR="008D5F77">
        <w:rPr>
          <w:rFonts w:ascii="Century Gothic" w:eastAsia="Times New Roman" w:hAnsi="Century Gothic" w:cs="Times New Roman"/>
          <w:color w:val="0C2A29"/>
          <w:lang w:val="en" w:eastAsia="en-GB"/>
        </w:rPr>
        <w:t>layout or structure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of your flat</w:t>
      </w:r>
    </w:p>
    <w:p w:rsidR="00111FA2" w:rsidRDefault="00111FA2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>Any alteration to the outside of your flat including a new vent for your boiler or a satellite dish</w:t>
      </w:r>
    </w:p>
    <w:p w:rsidR="008B3178" w:rsidRPr="00111FA2" w:rsidRDefault="008B3178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>
        <w:rPr>
          <w:rFonts w:ascii="Century Gothic" w:eastAsia="Times New Roman" w:hAnsi="Century Gothic" w:cs="Times New Roman"/>
          <w:color w:val="0C2A29"/>
          <w:lang w:val="en" w:eastAsia="en-GB"/>
        </w:rPr>
        <w:t>Installing new flooring excluding carpet</w:t>
      </w:r>
    </w:p>
    <w:p w:rsidR="00111FA2" w:rsidRPr="00111FA2" w:rsidRDefault="002F3E3E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2A43B8">
        <w:rPr>
          <w:rFonts w:ascii="Century Gothic" w:eastAsia="Times New Roman" w:hAnsi="Century Gothic" w:cs="Times New Roman"/>
          <w:color w:val="0C2A29"/>
          <w:lang w:val="en" w:eastAsia="en-GB"/>
        </w:rPr>
        <w:t>Installing a new kitchen or bathroom</w:t>
      </w:r>
    </w:p>
    <w:p w:rsidR="00111FA2" w:rsidRPr="00111FA2" w:rsidRDefault="00111FA2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>Removal of any internal walls</w:t>
      </w:r>
    </w:p>
    <w:p w:rsidR="00157B6A" w:rsidRDefault="00157B6A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>
        <w:rPr>
          <w:rFonts w:ascii="Century Gothic" w:eastAsia="Times New Roman" w:hAnsi="Century Gothic" w:cs="Times New Roman"/>
          <w:color w:val="0C2A29"/>
          <w:lang w:val="en" w:eastAsia="en-GB"/>
        </w:rPr>
        <w:t>Installing down lighters</w:t>
      </w:r>
    </w:p>
    <w:p w:rsidR="00764CEF" w:rsidRPr="00460A33" w:rsidRDefault="00764CEF" w:rsidP="00390B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460A33">
        <w:rPr>
          <w:rFonts w:ascii="Century Gothic" w:eastAsia="Times New Roman" w:hAnsi="Century Gothic" w:cs="Times New Roman"/>
          <w:color w:val="0C2A29"/>
          <w:lang w:val="en" w:eastAsia="en-GB"/>
        </w:rPr>
        <w:t>Any extension beyond the existing building line</w:t>
      </w:r>
    </w:p>
    <w:p w:rsidR="00157B6A" w:rsidRPr="00460A33" w:rsidRDefault="00EF579F" w:rsidP="007F379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color w:val="FF0000"/>
          <w:lang w:val="en" w:eastAsia="en-GB"/>
        </w:rPr>
      </w:pPr>
      <w:r w:rsidRPr="00460A33">
        <w:rPr>
          <w:rFonts w:ascii="Century Gothic" w:eastAsia="Times New Roman" w:hAnsi="Century Gothic" w:cs="Times New Roman"/>
          <w:b/>
          <w:color w:val="FF0000"/>
          <w:lang w:val="en" w:eastAsia="en-GB"/>
        </w:rPr>
        <w:t>If you are in the process of completing any works these must cease immediately</w:t>
      </w:r>
      <w:r w:rsidR="007F3791" w:rsidRPr="00460A33">
        <w:rPr>
          <w:rFonts w:ascii="Century Gothic" w:eastAsia="Times New Roman" w:hAnsi="Century Gothic" w:cs="Times New Roman"/>
          <w:b/>
          <w:color w:val="FF0000"/>
          <w:lang w:val="en" w:eastAsia="en-GB"/>
        </w:rPr>
        <w:t xml:space="preserve"> if you have not already obtained permission</w:t>
      </w:r>
    </w:p>
    <w:p w:rsidR="00460A33" w:rsidRPr="00460A33" w:rsidRDefault="00460A33" w:rsidP="007F379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color w:val="FF0000"/>
          <w:lang w:val="en" w:eastAsia="en-GB"/>
        </w:rPr>
      </w:pPr>
      <w:r w:rsidRPr="00460A33">
        <w:rPr>
          <w:rFonts w:ascii="Century Gothic" w:eastAsia="Times New Roman" w:hAnsi="Century Gothic" w:cs="Times New Roman"/>
          <w:b/>
          <w:color w:val="FF0000"/>
          <w:lang w:val="en" w:eastAsia="en-GB"/>
        </w:rPr>
        <w:t>No consent will be given for any structural alterations</w:t>
      </w:r>
    </w:p>
    <w:p w:rsidR="00A80DB5" w:rsidRDefault="002F3E3E" w:rsidP="00390BC0">
      <w:pPr>
        <w:spacing w:before="100" w:beforeAutospacing="1" w:after="210" w:line="240" w:lineRule="auto"/>
        <w:jc w:val="both"/>
        <w:rPr>
          <w:rFonts w:ascii="Century Gothic" w:eastAsia="Times New Roman" w:hAnsi="Century Gothic" w:cs="Times New Roman"/>
          <w:color w:val="1F497D" w:themeColor="text2"/>
          <w:lang w:val="en" w:eastAsia="en-GB"/>
        </w:rPr>
      </w:pPr>
      <w:r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The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list </w:t>
      </w:r>
      <w:r w:rsidRPr="002A43B8">
        <w:rPr>
          <w:rFonts w:ascii="Century Gothic" w:eastAsia="Times New Roman" w:hAnsi="Century Gothic" w:cs="Times New Roman"/>
          <w:color w:val="0C2A29"/>
          <w:lang w:val="en" w:eastAsia="en-GB"/>
        </w:rPr>
        <w:t>above is n</w:t>
      </w:r>
      <w:r w:rsidR="002A43B8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ot exhaustive</w:t>
      </w:r>
      <w:r w:rsidR="00AC0E01">
        <w:rPr>
          <w:rFonts w:ascii="Century Gothic" w:eastAsia="Times New Roman" w:hAnsi="Century Gothic" w:cs="Times New Roman"/>
          <w:color w:val="0C2A29"/>
          <w:lang w:val="en" w:eastAsia="en-GB"/>
        </w:rPr>
        <w:t>;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2A43B8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further details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are </w:t>
      </w:r>
      <w:r w:rsidR="002A43B8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available on the Barnet Homes website</w:t>
      </w:r>
      <w:r w:rsidR="00E02053">
        <w:rPr>
          <w:rFonts w:ascii="Century Gothic" w:eastAsia="Times New Roman" w:hAnsi="Century Gothic" w:cs="Times New Roman"/>
          <w:color w:val="0C2A29"/>
          <w:lang w:val="en" w:eastAsia="en-GB"/>
        </w:rPr>
        <w:t>.</w:t>
      </w:r>
      <w:r w:rsidR="00E02053">
        <w:rPr>
          <w:rFonts w:ascii="Century Gothic" w:eastAsia="Times New Roman" w:hAnsi="Century Gothic" w:cs="Times New Roman"/>
          <w:color w:val="1F497D" w:themeColor="text2"/>
          <w:lang w:val="en" w:eastAsia="en-GB"/>
        </w:rPr>
        <w:t xml:space="preserve"> </w:t>
      </w:r>
      <w:r w:rsidR="007F3791">
        <w:rPr>
          <w:rFonts w:ascii="Century Gothic" w:eastAsia="Times New Roman" w:hAnsi="Century Gothic" w:cs="Times New Roman"/>
          <w:color w:val="1F497D" w:themeColor="text2"/>
          <w:lang w:val="en" w:eastAsia="en-GB"/>
        </w:rPr>
        <w:t xml:space="preserve"> </w:t>
      </w:r>
      <w:r w:rsidR="00D046A8">
        <w:rPr>
          <w:rFonts w:ascii="Century Gothic" w:eastAsia="Times New Roman" w:hAnsi="Century Gothic" w:cs="Times New Roman"/>
          <w:lang w:val="en" w:eastAsia="en-GB"/>
        </w:rPr>
        <w:t xml:space="preserve">To request an alteration pack please contact the Leasehold </w:t>
      </w:r>
      <w:r w:rsidR="007F3791">
        <w:rPr>
          <w:rFonts w:ascii="Century Gothic" w:eastAsia="Times New Roman" w:hAnsi="Century Gothic" w:cs="Times New Roman"/>
          <w:lang w:val="en" w:eastAsia="en-GB"/>
        </w:rPr>
        <w:t>S</w:t>
      </w:r>
      <w:r w:rsidR="00D046A8">
        <w:rPr>
          <w:rFonts w:ascii="Century Gothic" w:eastAsia="Times New Roman" w:hAnsi="Century Gothic" w:cs="Times New Roman"/>
          <w:lang w:val="en" w:eastAsia="en-GB"/>
        </w:rPr>
        <w:t>ervice team</w:t>
      </w:r>
      <w:r w:rsidR="0083326D">
        <w:rPr>
          <w:rFonts w:ascii="Century Gothic" w:eastAsia="Times New Roman" w:hAnsi="Century Gothic" w:cs="Times New Roman"/>
          <w:lang w:val="en" w:eastAsia="en-GB"/>
        </w:rPr>
        <w:t>; alternatively the application form and Method statement are available to download on the leaseholder’s page</w:t>
      </w:r>
      <w:r w:rsidR="00D046A8">
        <w:rPr>
          <w:rFonts w:ascii="Century Gothic" w:eastAsia="Times New Roman" w:hAnsi="Century Gothic" w:cs="Times New Roman"/>
          <w:lang w:val="en" w:eastAsia="en-GB"/>
        </w:rPr>
        <w:t>.</w:t>
      </w:r>
      <w:r w:rsidR="00A80DB5">
        <w:rPr>
          <w:rFonts w:ascii="Century Gothic" w:eastAsia="Times New Roman" w:hAnsi="Century Gothic" w:cs="Times New Roman"/>
          <w:lang w:val="en" w:eastAsia="en-GB"/>
        </w:rPr>
        <w:t xml:space="preserve">  </w:t>
      </w:r>
      <w:r w:rsidR="007F3791">
        <w:rPr>
          <w:rFonts w:ascii="Century Gothic" w:eastAsia="Times New Roman" w:hAnsi="Century Gothic" w:cs="Times New Roman"/>
          <w:lang w:val="en" w:eastAsia="en-GB"/>
        </w:rPr>
        <w:t xml:space="preserve">The alterations application fee must be paid before your application can </w:t>
      </w:r>
      <w:r w:rsidR="000B3044">
        <w:rPr>
          <w:rFonts w:ascii="Century Gothic" w:eastAsia="Times New Roman" w:hAnsi="Century Gothic" w:cs="Times New Roman"/>
          <w:lang w:val="en" w:eastAsia="en-GB"/>
        </w:rPr>
        <w:t>be considered</w:t>
      </w:r>
      <w:r w:rsidR="00A80DB5">
        <w:rPr>
          <w:rFonts w:ascii="Century Gothic" w:eastAsia="Times New Roman" w:hAnsi="Century Gothic" w:cs="Times New Roman"/>
          <w:lang w:val="en" w:eastAsia="en-GB"/>
        </w:rPr>
        <w:t xml:space="preserve">.  Multiple alterations can be included as part of the same application. </w:t>
      </w:r>
      <w:r w:rsidR="007F3791">
        <w:rPr>
          <w:rFonts w:ascii="Century Gothic" w:eastAsia="Times New Roman" w:hAnsi="Century Gothic" w:cs="Times New Roman"/>
          <w:lang w:val="en" w:eastAsia="en-GB"/>
        </w:rPr>
        <w:t xml:space="preserve"> Consent</w:t>
      </w:r>
      <w:r w:rsidR="00A80DB5">
        <w:rPr>
          <w:rFonts w:ascii="Century Gothic" w:eastAsia="Times New Roman" w:hAnsi="Century Gothic" w:cs="Times New Roman"/>
          <w:lang w:val="en" w:eastAsia="en-GB"/>
        </w:rPr>
        <w:t xml:space="preserve"> will be communicated in writing and no work should take place until the decision has been made. </w:t>
      </w:r>
    </w:p>
    <w:p w:rsidR="00111FA2" w:rsidRPr="00111FA2" w:rsidRDefault="00111FA2" w:rsidP="00390BC0">
      <w:pPr>
        <w:spacing w:before="100" w:beforeAutospacing="1" w:after="210" w:line="240" w:lineRule="auto"/>
        <w:jc w:val="both"/>
        <w:rPr>
          <w:rFonts w:ascii="Century Gothic" w:eastAsia="Times New Roman" w:hAnsi="Century Gothic" w:cs="Times New Roman"/>
          <w:color w:val="1F497D" w:themeColor="text2"/>
          <w:lang w:val="en" w:eastAsia="en-GB"/>
        </w:rPr>
      </w:pP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Please send your </w:t>
      </w:r>
      <w:r w:rsidR="002A43B8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completed </w:t>
      </w:r>
      <w:r w:rsidR="008B317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alteration 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application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form and associated documents 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to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the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Leasehold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S</w:t>
      </w:r>
      <w:r w:rsidRPr="002A43B8">
        <w:rPr>
          <w:rFonts w:ascii="Century Gothic" w:eastAsia="Times New Roman" w:hAnsi="Century Gothic" w:cs="Times New Roman"/>
          <w:color w:val="0C2A29"/>
          <w:lang w:val="en" w:eastAsia="en-GB"/>
        </w:rPr>
        <w:t>erv</w:t>
      </w:r>
      <w:r w:rsidR="008B317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ices team at </w:t>
      </w:r>
      <w:r w:rsidR="009B34F4">
        <w:rPr>
          <w:rFonts w:ascii="Century Gothic" w:eastAsia="Times New Roman" w:hAnsi="Century Gothic" w:cs="Times New Roman"/>
          <w:color w:val="0C2A29"/>
          <w:lang w:val="en" w:eastAsia="en-GB"/>
        </w:rPr>
        <w:t>2 Bristol Avenue, Colindale, London NW9 4EW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or email it to: </w:t>
      </w:r>
      <w:r w:rsidR="008D5F77">
        <w:rPr>
          <w:rFonts w:ascii="Century Gothic" w:eastAsia="Times New Roman" w:hAnsi="Century Gothic" w:cs="Times New Roman"/>
          <w:color w:val="0C2A29"/>
          <w:lang w:val="en" w:eastAsia="en-GB"/>
        </w:rPr>
        <w:t>LHS</w:t>
      </w:r>
      <w:r w:rsidRPr="002A43B8">
        <w:rPr>
          <w:rFonts w:ascii="Century Gothic" w:eastAsia="Times New Roman" w:hAnsi="Century Gothic" w:cs="Times New Roman"/>
          <w:color w:val="0C2A29"/>
          <w:lang w:val="en" w:eastAsia="en-GB"/>
        </w:rPr>
        <w:t>@barnethomes.org</w:t>
      </w:r>
    </w:p>
    <w:p w:rsidR="00820C48" w:rsidRDefault="00111FA2" w:rsidP="00390BC0">
      <w:pPr>
        <w:spacing w:before="100" w:beforeAutospacing="1" w:after="210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 w:rsidRPr="00111FA2">
        <w:rPr>
          <w:rFonts w:ascii="Century Gothic" w:eastAsia="Times New Roman" w:hAnsi="Century Gothic" w:cs="Times New Roman"/>
          <w:b/>
          <w:bCs/>
          <w:color w:val="0C2A29"/>
          <w:lang w:val="en" w:eastAsia="en-GB"/>
        </w:rPr>
        <w:lastRenderedPageBreak/>
        <w:t>Important: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If you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have 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>carr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>ied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out home improvements without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>first seeking our consent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, 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you will need to contact </w:t>
      </w:r>
      <w:r w:rsidR="00157B6A">
        <w:rPr>
          <w:rFonts w:ascii="Century Gothic" w:eastAsia="Times New Roman" w:hAnsi="Century Gothic" w:cs="Times New Roman"/>
          <w:color w:val="0C2A29"/>
          <w:lang w:val="en" w:eastAsia="en-GB"/>
        </w:rPr>
        <w:t>Barnet Homes</w:t>
      </w:r>
      <w:r w:rsidR="00157B6A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immediately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;</w:t>
      </w:r>
      <w:r w:rsidR="000B3044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you will be asked to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submit </w:t>
      </w:r>
      <w:r w:rsidR="00AC0E01">
        <w:rPr>
          <w:rFonts w:ascii="Century Gothic" w:eastAsia="Times New Roman" w:hAnsi="Century Gothic" w:cs="Times New Roman"/>
          <w:color w:val="0C2A29"/>
          <w:lang w:val="en" w:eastAsia="en-GB"/>
        </w:rPr>
        <w:t>a retrospective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>application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.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If the alterations</w:t>
      </w:r>
      <w:bookmarkStart w:id="0" w:name="_GoBack"/>
      <w:bookmarkEnd w:id="0"/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/ improvements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you have carried out 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are found to be unsafe, compromising the building or adversely affecting you neighbo</w:t>
      </w:r>
      <w:r w:rsidR="008D5F77">
        <w:rPr>
          <w:rFonts w:ascii="Century Gothic" w:eastAsia="Times New Roman" w:hAnsi="Century Gothic" w:cs="Times New Roman"/>
          <w:color w:val="0C2A29"/>
          <w:lang w:val="en" w:eastAsia="en-GB"/>
        </w:rPr>
        <w:t>u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rs or their </w:t>
      </w:r>
      <w:r w:rsidR="007F3791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propert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ies</w:t>
      </w:r>
      <w:r w:rsidR="007F3791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>you may be asked to put the property back to its pre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-</w:t>
      </w:r>
      <w:r w:rsidR="002F3E3E" w:rsidRPr="002A43B8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work condition.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2A43B8">
        <w:rPr>
          <w:rFonts w:ascii="Century Gothic" w:eastAsia="Times New Roman" w:hAnsi="Century Gothic" w:cs="Times New Roman"/>
          <w:color w:val="0C2A29"/>
          <w:lang w:val="en" w:eastAsia="en-GB"/>
        </w:rPr>
        <w:t>If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we have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concerns</w:t>
      </w:r>
      <w:r w:rsidR="007F3791"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>about the works you have carried out either with or without our consent, we have the right to enter and inspect your flat once we</w:t>
      </w:r>
      <w:r w:rsidR="008D5F77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have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given you 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reasonable </w:t>
      </w:r>
      <w:r w:rsidRPr="00111FA2">
        <w:rPr>
          <w:rFonts w:ascii="Century Gothic" w:eastAsia="Times New Roman" w:hAnsi="Century Gothic" w:cs="Times New Roman"/>
          <w:color w:val="0C2A29"/>
          <w:lang w:val="en" w:eastAsia="en-GB"/>
        </w:rPr>
        <w:t>notice</w:t>
      </w:r>
      <w:r w:rsidR="00A80DB5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of our intention to do so. </w:t>
      </w:r>
    </w:p>
    <w:p w:rsidR="00EF579F" w:rsidRDefault="00EF579F" w:rsidP="00390BC0">
      <w:pPr>
        <w:spacing w:before="100" w:beforeAutospacing="1" w:after="210" w:line="240" w:lineRule="auto"/>
        <w:jc w:val="both"/>
        <w:rPr>
          <w:rFonts w:ascii="Century Gothic" w:eastAsia="Times New Roman" w:hAnsi="Century Gothic" w:cs="Times New Roman"/>
          <w:color w:val="0C2A29"/>
          <w:lang w:val="en" w:eastAsia="en-GB"/>
        </w:rPr>
      </w:pP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Barnet Homes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will 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not sell the loft space.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The loft void is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not demised to you unless you purchased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it 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from Barnet Homes. Therefore you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must 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not to access 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>this area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or carry out any works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to it</w:t>
      </w:r>
      <w:r>
        <w:rPr>
          <w:rFonts w:ascii="Century Gothic" w:eastAsia="Times New Roman" w:hAnsi="Century Gothic" w:cs="Times New Roman"/>
          <w:color w:val="0C2A29"/>
          <w:lang w:val="en" w:eastAsia="en-GB"/>
        </w:rPr>
        <w:t>.</w:t>
      </w:r>
    </w:p>
    <w:p w:rsidR="007A626F" w:rsidRPr="002A43B8" w:rsidRDefault="00820C48" w:rsidP="00390BC0">
      <w:pPr>
        <w:spacing w:before="100" w:beforeAutospacing="1" w:after="210" w:line="240" w:lineRule="auto"/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color w:val="0C2A29"/>
          <w:lang w:val="en" w:eastAsia="en-GB"/>
        </w:rPr>
        <w:t>If you are aware of any</w:t>
      </w:r>
      <w:r w:rsidR="00157B6A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one carrying out </w:t>
      </w:r>
      <w:r w:rsidR="007F3791" w:rsidRPr="007F3791">
        <w:rPr>
          <w:rFonts w:ascii="Century Gothic" w:eastAsia="Times New Roman" w:hAnsi="Century Gothic" w:cs="Times New Roman"/>
          <w:color w:val="0C2A29"/>
          <w:lang w:eastAsia="en-GB"/>
        </w:rPr>
        <w:t>unauthorised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</w:t>
      </w:r>
      <w:r w:rsidR="00157B6A">
        <w:rPr>
          <w:rFonts w:ascii="Century Gothic" w:eastAsia="Times New Roman" w:hAnsi="Century Gothic" w:cs="Times New Roman"/>
          <w:color w:val="0C2A29"/>
          <w:lang w:val="en" w:eastAsia="en-GB"/>
        </w:rPr>
        <w:t>alterations or have any concerns</w:t>
      </w:r>
      <w:r w:rsidR="007F3791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in this regard,</w:t>
      </w:r>
      <w:r w:rsidR="00157B6A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please inform Barnet Homes on </w:t>
      </w:r>
      <w:hyperlink r:id="rId7" w:history="1">
        <w:r w:rsidR="00157B6A" w:rsidRPr="00FF4F47">
          <w:rPr>
            <w:rStyle w:val="Hyperlink"/>
            <w:rFonts w:ascii="Century Gothic" w:eastAsia="Times New Roman" w:hAnsi="Century Gothic" w:cs="Times New Roman"/>
            <w:lang w:val="en" w:eastAsia="en-GB"/>
          </w:rPr>
          <w:t>talk2us@barnethomes.org</w:t>
        </w:r>
      </w:hyperlink>
      <w:r w:rsidR="00157B6A">
        <w:rPr>
          <w:rFonts w:ascii="Century Gothic" w:eastAsia="Times New Roman" w:hAnsi="Century Gothic" w:cs="Times New Roman"/>
          <w:color w:val="0C2A29"/>
          <w:lang w:val="en" w:eastAsia="en-GB"/>
        </w:rPr>
        <w:t xml:space="preserve"> or 0208 359 5225</w:t>
      </w:r>
      <w:r w:rsidR="008D5F77">
        <w:rPr>
          <w:rFonts w:ascii="Century Gothic" w:eastAsia="Times New Roman" w:hAnsi="Century Gothic" w:cs="Times New Roman"/>
          <w:color w:val="0C2A29"/>
          <w:lang w:val="en" w:eastAsia="en-GB"/>
        </w:rPr>
        <w:t>.</w:t>
      </w:r>
    </w:p>
    <w:sectPr w:rsidR="007A626F" w:rsidRPr="002A4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EB0"/>
    <w:multiLevelType w:val="multilevel"/>
    <w:tmpl w:val="5BF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E19D2"/>
    <w:multiLevelType w:val="multilevel"/>
    <w:tmpl w:val="ABA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A2"/>
    <w:rsid w:val="00005A0A"/>
    <w:rsid w:val="0001021B"/>
    <w:rsid w:val="00011BB0"/>
    <w:rsid w:val="00032D8F"/>
    <w:rsid w:val="00037657"/>
    <w:rsid w:val="00037A62"/>
    <w:rsid w:val="00042C74"/>
    <w:rsid w:val="0004444E"/>
    <w:rsid w:val="0005222A"/>
    <w:rsid w:val="000562B7"/>
    <w:rsid w:val="00061D69"/>
    <w:rsid w:val="00070C15"/>
    <w:rsid w:val="0007613C"/>
    <w:rsid w:val="0008037A"/>
    <w:rsid w:val="00085872"/>
    <w:rsid w:val="00087E67"/>
    <w:rsid w:val="000963F3"/>
    <w:rsid w:val="000B3044"/>
    <w:rsid w:val="000B6744"/>
    <w:rsid w:val="000B679A"/>
    <w:rsid w:val="000B6A9E"/>
    <w:rsid w:val="000C47F2"/>
    <w:rsid w:val="000C58E9"/>
    <w:rsid w:val="000D1DED"/>
    <w:rsid w:val="000D3F90"/>
    <w:rsid w:val="000D49FD"/>
    <w:rsid w:val="000E0C95"/>
    <w:rsid w:val="000E53E2"/>
    <w:rsid w:val="000E5B0C"/>
    <w:rsid w:val="000F16B2"/>
    <w:rsid w:val="000F46B5"/>
    <w:rsid w:val="000F7C20"/>
    <w:rsid w:val="00101054"/>
    <w:rsid w:val="00105D91"/>
    <w:rsid w:val="00111FA2"/>
    <w:rsid w:val="00113C56"/>
    <w:rsid w:val="00124105"/>
    <w:rsid w:val="00131E8E"/>
    <w:rsid w:val="00134CA3"/>
    <w:rsid w:val="00140017"/>
    <w:rsid w:val="00141E30"/>
    <w:rsid w:val="00145659"/>
    <w:rsid w:val="001507C5"/>
    <w:rsid w:val="00157B6A"/>
    <w:rsid w:val="00161395"/>
    <w:rsid w:val="00166033"/>
    <w:rsid w:val="00166136"/>
    <w:rsid w:val="00171E2C"/>
    <w:rsid w:val="0017264F"/>
    <w:rsid w:val="00174B1D"/>
    <w:rsid w:val="00182211"/>
    <w:rsid w:val="0018799D"/>
    <w:rsid w:val="00194A20"/>
    <w:rsid w:val="001A451E"/>
    <w:rsid w:val="001A6339"/>
    <w:rsid w:val="001B61A7"/>
    <w:rsid w:val="001C0D9C"/>
    <w:rsid w:val="001C607E"/>
    <w:rsid w:val="001C68A3"/>
    <w:rsid w:val="001D009C"/>
    <w:rsid w:val="001D031D"/>
    <w:rsid w:val="001D3280"/>
    <w:rsid w:val="001E4AD8"/>
    <w:rsid w:val="001F78A7"/>
    <w:rsid w:val="001F7B91"/>
    <w:rsid w:val="00207E34"/>
    <w:rsid w:val="00213EED"/>
    <w:rsid w:val="0022500F"/>
    <w:rsid w:val="0022706A"/>
    <w:rsid w:val="002323CE"/>
    <w:rsid w:val="00236157"/>
    <w:rsid w:val="002376FC"/>
    <w:rsid w:val="0024035D"/>
    <w:rsid w:val="0024118F"/>
    <w:rsid w:val="0024178A"/>
    <w:rsid w:val="00245D12"/>
    <w:rsid w:val="00255FA2"/>
    <w:rsid w:val="00256AED"/>
    <w:rsid w:val="00264781"/>
    <w:rsid w:val="00265A16"/>
    <w:rsid w:val="00265B77"/>
    <w:rsid w:val="00280921"/>
    <w:rsid w:val="00282809"/>
    <w:rsid w:val="00291598"/>
    <w:rsid w:val="00291C68"/>
    <w:rsid w:val="002937B1"/>
    <w:rsid w:val="00294456"/>
    <w:rsid w:val="002A3BEA"/>
    <w:rsid w:val="002A43B8"/>
    <w:rsid w:val="002A4FB6"/>
    <w:rsid w:val="002A6D75"/>
    <w:rsid w:val="002C63E6"/>
    <w:rsid w:val="002C7BBA"/>
    <w:rsid w:val="002E1D27"/>
    <w:rsid w:val="002E2B60"/>
    <w:rsid w:val="002E66DE"/>
    <w:rsid w:val="002E7F92"/>
    <w:rsid w:val="002F3E3E"/>
    <w:rsid w:val="002F61F9"/>
    <w:rsid w:val="0031759C"/>
    <w:rsid w:val="00317A17"/>
    <w:rsid w:val="00317BE6"/>
    <w:rsid w:val="0032309D"/>
    <w:rsid w:val="003308F8"/>
    <w:rsid w:val="00331585"/>
    <w:rsid w:val="0033351F"/>
    <w:rsid w:val="0033409D"/>
    <w:rsid w:val="00336F60"/>
    <w:rsid w:val="003410E8"/>
    <w:rsid w:val="00345329"/>
    <w:rsid w:val="00350DF4"/>
    <w:rsid w:val="00353315"/>
    <w:rsid w:val="0035792E"/>
    <w:rsid w:val="003622C1"/>
    <w:rsid w:val="003627EE"/>
    <w:rsid w:val="0036549B"/>
    <w:rsid w:val="003679C9"/>
    <w:rsid w:val="00371181"/>
    <w:rsid w:val="003726C6"/>
    <w:rsid w:val="00380053"/>
    <w:rsid w:val="00381B2C"/>
    <w:rsid w:val="0038740A"/>
    <w:rsid w:val="00390BC0"/>
    <w:rsid w:val="00391973"/>
    <w:rsid w:val="00391C2F"/>
    <w:rsid w:val="0039217D"/>
    <w:rsid w:val="00396484"/>
    <w:rsid w:val="00397BA1"/>
    <w:rsid w:val="003A0332"/>
    <w:rsid w:val="003A4734"/>
    <w:rsid w:val="003C7AAD"/>
    <w:rsid w:val="003E3BFD"/>
    <w:rsid w:val="003E5239"/>
    <w:rsid w:val="003E629C"/>
    <w:rsid w:val="003F1FA1"/>
    <w:rsid w:val="003F22B1"/>
    <w:rsid w:val="00401380"/>
    <w:rsid w:val="00405045"/>
    <w:rsid w:val="00406308"/>
    <w:rsid w:val="0040636F"/>
    <w:rsid w:val="00411BC6"/>
    <w:rsid w:val="0041322E"/>
    <w:rsid w:val="0041661D"/>
    <w:rsid w:val="00416750"/>
    <w:rsid w:val="004172A3"/>
    <w:rsid w:val="00424B2C"/>
    <w:rsid w:val="00430BB8"/>
    <w:rsid w:val="0043314F"/>
    <w:rsid w:val="004522D4"/>
    <w:rsid w:val="00460A33"/>
    <w:rsid w:val="00470CDD"/>
    <w:rsid w:val="004712B2"/>
    <w:rsid w:val="004755B6"/>
    <w:rsid w:val="0048159C"/>
    <w:rsid w:val="00483049"/>
    <w:rsid w:val="0049205E"/>
    <w:rsid w:val="00493D47"/>
    <w:rsid w:val="00496B77"/>
    <w:rsid w:val="00497BB0"/>
    <w:rsid w:val="004A5991"/>
    <w:rsid w:val="004B755B"/>
    <w:rsid w:val="004C179C"/>
    <w:rsid w:val="004C2A52"/>
    <w:rsid w:val="004C75AC"/>
    <w:rsid w:val="004E0864"/>
    <w:rsid w:val="004E19CB"/>
    <w:rsid w:val="004E629B"/>
    <w:rsid w:val="004E72D5"/>
    <w:rsid w:val="004F6B6C"/>
    <w:rsid w:val="0050137A"/>
    <w:rsid w:val="00506CF6"/>
    <w:rsid w:val="00510CD7"/>
    <w:rsid w:val="00514404"/>
    <w:rsid w:val="00516D88"/>
    <w:rsid w:val="0052087D"/>
    <w:rsid w:val="00523D41"/>
    <w:rsid w:val="00524293"/>
    <w:rsid w:val="0053485D"/>
    <w:rsid w:val="00537789"/>
    <w:rsid w:val="00543168"/>
    <w:rsid w:val="00544057"/>
    <w:rsid w:val="005449A7"/>
    <w:rsid w:val="00545DCF"/>
    <w:rsid w:val="00551CFF"/>
    <w:rsid w:val="00560B59"/>
    <w:rsid w:val="005646EF"/>
    <w:rsid w:val="00581F19"/>
    <w:rsid w:val="00583632"/>
    <w:rsid w:val="005855B9"/>
    <w:rsid w:val="00585F30"/>
    <w:rsid w:val="0058644F"/>
    <w:rsid w:val="005A030C"/>
    <w:rsid w:val="005A2791"/>
    <w:rsid w:val="005A2B92"/>
    <w:rsid w:val="005B0A40"/>
    <w:rsid w:val="005B1FED"/>
    <w:rsid w:val="005B20D7"/>
    <w:rsid w:val="005B48EC"/>
    <w:rsid w:val="005B719E"/>
    <w:rsid w:val="005B75DA"/>
    <w:rsid w:val="005D0478"/>
    <w:rsid w:val="005D331F"/>
    <w:rsid w:val="005D5AC5"/>
    <w:rsid w:val="005D695A"/>
    <w:rsid w:val="005E37DD"/>
    <w:rsid w:val="005E3AD9"/>
    <w:rsid w:val="005E492D"/>
    <w:rsid w:val="005F0B00"/>
    <w:rsid w:val="005F1118"/>
    <w:rsid w:val="005F1E1F"/>
    <w:rsid w:val="00600CB8"/>
    <w:rsid w:val="006058D9"/>
    <w:rsid w:val="006241E0"/>
    <w:rsid w:val="00627EB9"/>
    <w:rsid w:val="0063049B"/>
    <w:rsid w:val="00633350"/>
    <w:rsid w:val="0064188C"/>
    <w:rsid w:val="0064719F"/>
    <w:rsid w:val="00647A90"/>
    <w:rsid w:val="00660253"/>
    <w:rsid w:val="006665B7"/>
    <w:rsid w:val="00675744"/>
    <w:rsid w:val="00676A5C"/>
    <w:rsid w:val="006810E6"/>
    <w:rsid w:val="00682F45"/>
    <w:rsid w:val="006851E6"/>
    <w:rsid w:val="00685DCA"/>
    <w:rsid w:val="006917A6"/>
    <w:rsid w:val="0069390E"/>
    <w:rsid w:val="006951B7"/>
    <w:rsid w:val="00695343"/>
    <w:rsid w:val="006962EE"/>
    <w:rsid w:val="006B07D7"/>
    <w:rsid w:val="006C223E"/>
    <w:rsid w:val="006C4DAA"/>
    <w:rsid w:val="006D3873"/>
    <w:rsid w:val="006D4A25"/>
    <w:rsid w:val="006F0453"/>
    <w:rsid w:val="006F0F28"/>
    <w:rsid w:val="006F1B5D"/>
    <w:rsid w:val="006F6C22"/>
    <w:rsid w:val="0070226F"/>
    <w:rsid w:val="007033A7"/>
    <w:rsid w:val="00703FD3"/>
    <w:rsid w:val="007071C5"/>
    <w:rsid w:val="007132E7"/>
    <w:rsid w:val="0071334C"/>
    <w:rsid w:val="00716FB3"/>
    <w:rsid w:val="007172AB"/>
    <w:rsid w:val="00717F5A"/>
    <w:rsid w:val="007218FC"/>
    <w:rsid w:val="00723807"/>
    <w:rsid w:val="00724564"/>
    <w:rsid w:val="007250CB"/>
    <w:rsid w:val="00725D95"/>
    <w:rsid w:val="00726902"/>
    <w:rsid w:val="0073198E"/>
    <w:rsid w:val="00731FA5"/>
    <w:rsid w:val="0073292F"/>
    <w:rsid w:val="00735771"/>
    <w:rsid w:val="00741F90"/>
    <w:rsid w:val="007479BB"/>
    <w:rsid w:val="0075208E"/>
    <w:rsid w:val="00753808"/>
    <w:rsid w:val="0075388F"/>
    <w:rsid w:val="00754274"/>
    <w:rsid w:val="00755597"/>
    <w:rsid w:val="00764CEF"/>
    <w:rsid w:val="00764EBE"/>
    <w:rsid w:val="0076646E"/>
    <w:rsid w:val="0076671E"/>
    <w:rsid w:val="00767629"/>
    <w:rsid w:val="007709E8"/>
    <w:rsid w:val="00772960"/>
    <w:rsid w:val="00781A98"/>
    <w:rsid w:val="00782D0F"/>
    <w:rsid w:val="00787FF2"/>
    <w:rsid w:val="00790092"/>
    <w:rsid w:val="00792B1C"/>
    <w:rsid w:val="00795F1F"/>
    <w:rsid w:val="00797E4A"/>
    <w:rsid w:val="007A3C66"/>
    <w:rsid w:val="007A57A3"/>
    <w:rsid w:val="007A626F"/>
    <w:rsid w:val="007A6B38"/>
    <w:rsid w:val="007B1516"/>
    <w:rsid w:val="007B21BB"/>
    <w:rsid w:val="007B3531"/>
    <w:rsid w:val="007B4A60"/>
    <w:rsid w:val="007C6045"/>
    <w:rsid w:val="007C6B05"/>
    <w:rsid w:val="007C7280"/>
    <w:rsid w:val="007E1245"/>
    <w:rsid w:val="007E5884"/>
    <w:rsid w:val="007E6554"/>
    <w:rsid w:val="007F0EB1"/>
    <w:rsid w:val="007F3791"/>
    <w:rsid w:val="00802EA6"/>
    <w:rsid w:val="0080775B"/>
    <w:rsid w:val="00810CAD"/>
    <w:rsid w:val="008152CC"/>
    <w:rsid w:val="00820C48"/>
    <w:rsid w:val="0082383E"/>
    <w:rsid w:val="00825917"/>
    <w:rsid w:val="00826657"/>
    <w:rsid w:val="008272DE"/>
    <w:rsid w:val="00832EAA"/>
    <w:rsid w:val="0083326D"/>
    <w:rsid w:val="00836BC0"/>
    <w:rsid w:val="00841EB1"/>
    <w:rsid w:val="008426E5"/>
    <w:rsid w:val="008437A3"/>
    <w:rsid w:val="00843A4C"/>
    <w:rsid w:val="0085107D"/>
    <w:rsid w:val="00851A50"/>
    <w:rsid w:val="00852837"/>
    <w:rsid w:val="00860B45"/>
    <w:rsid w:val="00863DB9"/>
    <w:rsid w:val="0087194B"/>
    <w:rsid w:val="00871F7C"/>
    <w:rsid w:val="00883577"/>
    <w:rsid w:val="008843B1"/>
    <w:rsid w:val="00884C89"/>
    <w:rsid w:val="00893029"/>
    <w:rsid w:val="00897772"/>
    <w:rsid w:val="008A2E2A"/>
    <w:rsid w:val="008A44A5"/>
    <w:rsid w:val="008A7CAD"/>
    <w:rsid w:val="008B3178"/>
    <w:rsid w:val="008B36CF"/>
    <w:rsid w:val="008B52BE"/>
    <w:rsid w:val="008C1D84"/>
    <w:rsid w:val="008C683E"/>
    <w:rsid w:val="008C78D5"/>
    <w:rsid w:val="008C7997"/>
    <w:rsid w:val="008D2306"/>
    <w:rsid w:val="008D2876"/>
    <w:rsid w:val="008D5A9F"/>
    <w:rsid w:val="008D5F77"/>
    <w:rsid w:val="008D6BDB"/>
    <w:rsid w:val="008E24CD"/>
    <w:rsid w:val="008E611E"/>
    <w:rsid w:val="008F1E95"/>
    <w:rsid w:val="008F3FAD"/>
    <w:rsid w:val="008F53EC"/>
    <w:rsid w:val="00900B62"/>
    <w:rsid w:val="0091270A"/>
    <w:rsid w:val="00917A6F"/>
    <w:rsid w:val="0092369F"/>
    <w:rsid w:val="0092708F"/>
    <w:rsid w:val="00931799"/>
    <w:rsid w:val="009338A9"/>
    <w:rsid w:val="00933C87"/>
    <w:rsid w:val="009363CF"/>
    <w:rsid w:val="009420CD"/>
    <w:rsid w:val="009619A0"/>
    <w:rsid w:val="00962793"/>
    <w:rsid w:val="00962EA5"/>
    <w:rsid w:val="0096523C"/>
    <w:rsid w:val="0098057D"/>
    <w:rsid w:val="0098288A"/>
    <w:rsid w:val="00986DDC"/>
    <w:rsid w:val="009878DC"/>
    <w:rsid w:val="00987E17"/>
    <w:rsid w:val="00991BC5"/>
    <w:rsid w:val="009935E5"/>
    <w:rsid w:val="00996699"/>
    <w:rsid w:val="00997E1E"/>
    <w:rsid w:val="009A0920"/>
    <w:rsid w:val="009A2670"/>
    <w:rsid w:val="009A4DEF"/>
    <w:rsid w:val="009A66F3"/>
    <w:rsid w:val="009B34F4"/>
    <w:rsid w:val="009B3957"/>
    <w:rsid w:val="009C4394"/>
    <w:rsid w:val="009C4AF5"/>
    <w:rsid w:val="009C60EC"/>
    <w:rsid w:val="009D718C"/>
    <w:rsid w:val="009E1065"/>
    <w:rsid w:val="009E1DF7"/>
    <w:rsid w:val="009E2755"/>
    <w:rsid w:val="009F152A"/>
    <w:rsid w:val="009F4B85"/>
    <w:rsid w:val="009F5D39"/>
    <w:rsid w:val="009F6590"/>
    <w:rsid w:val="00A118CF"/>
    <w:rsid w:val="00A12E17"/>
    <w:rsid w:val="00A167BC"/>
    <w:rsid w:val="00A17FF7"/>
    <w:rsid w:val="00A21576"/>
    <w:rsid w:val="00A25F4C"/>
    <w:rsid w:val="00A34158"/>
    <w:rsid w:val="00A344D2"/>
    <w:rsid w:val="00A34A37"/>
    <w:rsid w:val="00A3563B"/>
    <w:rsid w:val="00A3591C"/>
    <w:rsid w:val="00A4132E"/>
    <w:rsid w:val="00A44999"/>
    <w:rsid w:val="00A522EC"/>
    <w:rsid w:val="00A60AC2"/>
    <w:rsid w:val="00A61F8B"/>
    <w:rsid w:val="00A6665F"/>
    <w:rsid w:val="00A707CD"/>
    <w:rsid w:val="00A70A66"/>
    <w:rsid w:val="00A71C05"/>
    <w:rsid w:val="00A72B3C"/>
    <w:rsid w:val="00A80DB5"/>
    <w:rsid w:val="00A8525E"/>
    <w:rsid w:val="00A90FEB"/>
    <w:rsid w:val="00A948C3"/>
    <w:rsid w:val="00AA1217"/>
    <w:rsid w:val="00AA21C3"/>
    <w:rsid w:val="00AA6BF9"/>
    <w:rsid w:val="00AB08EE"/>
    <w:rsid w:val="00AB1A1D"/>
    <w:rsid w:val="00AB1B20"/>
    <w:rsid w:val="00AC0E01"/>
    <w:rsid w:val="00AC7F36"/>
    <w:rsid w:val="00AD1C9F"/>
    <w:rsid w:val="00AD24C9"/>
    <w:rsid w:val="00AD5B58"/>
    <w:rsid w:val="00AD5D7F"/>
    <w:rsid w:val="00AD6C10"/>
    <w:rsid w:val="00AE2943"/>
    <w:rsid w:val="00AE363C"/>
    <w:rsid w:val="00AF2889"/>
    <w:rsid w:val="00AF323F"/>
    <w:rsid w:val="00AF34AA"/>
    <w:rsid w:val="00AF5279"/>
    <w:rsid w:val="00AF5EF4"/>
    <w:rsid w:val="00AF683E"/>
    <w:rsid w:val="00AF6A59"/>
    <w:rsid w:val="00B00272"/>
    <w:rsid w:val="00B00C5E"/>
    <w:rsid w:val="00B07C41"/>
    <w:rsid w:val="00B12C2A"/>
    <w:rsid w:val="00B201F7"/>
    <w:rsid w:val="00B204F8"/>
    <w:rsid w:val="00B22375"/>
    <w:rsid w:val="00B22560"/>
    <w:rsid w:val="00B33237"/>
    <w:rsid w:val="00B42F5D"/>
    <w:rsid w:val="00B43A25"/>
    <w:rsid w:val="00B4464E"/>
    <w:rsid w:val="00B45E1F"/>
    <w:rsid w:val="00B520BA"/>
    <w:rsid w:val="00B545C5"/>
    <w:rsid w:val="00B56B61"/>
    <w:rsid w:val="00B56DD9"/>
    <w:rsid w:val="00B7358D"/>
    <w:rsid w:val="00B762A1"/>
    <w:rsid w:val="00B81BEA"/>
    <w:rsid w:val="00B920A1"/>
    <w:rsid w:val="00B9601F"/>
    <w:rsid w:val="00B97FCF"/>
    <w:rsid w:val="00BB3402"/>
    <w:rsid w:val="00BB4697"/>
    <w:rsid w:val="00BB5373"/>
    <w:rsid w:val="00BC17D0"/>
    <w:rsid w:val="00BC43AC"/>
    <w:rsid w:val="00BC4F47"/>
    <w:rsid w:val="00BD7B16"/>
    <w:rsid w:val="00BE6C37"/>
    <w:rsid w:val="00BF4DC3"/>
    <w:rsid w:val="00BF59C6"/>
    <w:rsid w:val="00BF71BC"/>
    <w:rsid w:val="00C00B27"/>
    <w:rsid w:val="00C06CBE"/>
    <w:rsid w:val="00C06EA0"/>
    <w:rsid w:val="00C0776F"/>
    <w:rsid w:val="00C11ED2"/>
    <w:rsid w:val="00C124EB"/>
    <w:rsid w:val="00C1513F"/>
    <w:rsid w:val="00C15340"/>
    <w:rsid w:val="00C250EE"/>
    <w:rsid w:val="00C2669E"/>
    <w:rsid w:val="00C3794B"/>
    <w:rsid w:val="00C55FB4"/>
    <w:rsid w:val="00C61551"/>
    <w:rsid w:val="00C63206"/>
    <w:rsid w:val="00C7043F"/>
    <w:rsid w:val="00C73A41"/>
    <w:rsid w:val="00C84A3E"/>
    <w:rsid w:val="00C900FD"/>
    <w:rsid w:val="00C96A5F"/>
    <w:rsid w:val="00C97501"/>
    <w:rsid w:val="00CB001C"/>
    <w:rsid w:val="00CB18AD"/>
    <w:rsid w:val="00CC6F0B"/>
    <w:rsid w:val="00CD00F7"/>
    <w:rsid w:val="00CD2C13"/>
    <w:rsid w:val="00CD4F4F"/>
    <w:rsid w:val="00CD5D28"/>
    <w:rsid w:val="00CD74D4"/>
    <w:rsid w:val="00CE0860"/>
    <w:rsid w:val="00CE206C"/>
    <w:rsid w:val="00CE3F47"/>
    <w:rsid w:val="00CF14B6"/>
    <w:rsid w:val="00CF27DD"/>
    <w:rsid w:val="00CF409F"/>
    <w:rsid w:val="00CF420C"/>
    <w:rsid w:val="00D046A8"/>
    <w:rsid w:val="00D06B57"/>
    <w:rsid w:val="00D100CD"/>
    <w:rsid w:val="00D11B92"/>
    <w:rsid w:val="00D12A8B"/>
    <w:rsid w:val="00D12C3F"/>
    <w:rsid w:val="00D1640A"/>
    <w:rsid w:val="00D21019"/>
    <w:rsid w:val="00D23045"/>
    <w:rsid w:val="00D23E12"/>
    <w:rsid w:val="00D25285"/>
    <w:rsid w:val="00D34F1F"/>
    <w:rsid w:val="00D361D3"/>
    <w:rsid w:val="00D3680F"/>
    <w:rsid w:val="00D3791E"/>
    <w:rsid w:val="00D37F0A"/>
    <w:rsid w:val="00D43D48"/>
    <w:rsid w:val="00D52F03"/>
    <w:rsid w:val="00D561E5"/>
    <w:rsid w:val="00D8029C"/>
    <w:rsid w:val="00D8110C"/>
    <w:rsid w:val="00D86682"/>
    <w:rsid w:val="00D87655"/>
    <w:rsid w:val="00D92980"/>
    <w:rsid w:val="00D950FC"/>
    <w:rsid w:val="00DA25FB"/>
    <w:rsid w:val="00DA2CB8"/>
    <w:rsid w:val="00DB28D5"/>
    <w:rsid w:val="00DB2967"/>
    <w:rsid w:val="00DC0A11"/>
    <w:rsid w:val="00DC0B39"/>
    <w:rsid w:val="00DC5828"/>
    <w:rsid w:val="00DD0E2C"/>
    <w:rsid w:val="00DD49B5"/>
    <w:rsid w:val="00DD7259"/>
    <w:rsid w:val="00DE0D8D"/>
    <w:rsid w:val="00DF487D"/>
    <w:rsid w:val="00DF507F"/>
    <w:rsid w:val="00E02053"/>
    <w:rsid w:val="00E07C71"/>
    <w:rsid w:val="00E158CB"/>
    <w:rsid w:val="00E242C8"/>
    <w:rsid w:val="00E309EF"/>
    <w:rsid w:val="00E32692"/>
    <w:rsid w:val="00E34A7A"/>
    <w:rsid w:val="00E35F91"/>
    <w:rsid w:val="00E422B9"/>
    <w:rsid w:val="00E45A07"/>
    <w:rsid w:val="00E544BB"/>
    <w:rsid w:val="00E71D59"/>
    <w:rsid w:val="00E72F6A"/>
    <w:rsid w:val="00E75DD9"/>
    <w:rsid w:val="00E822E2"/>
    <w:rsid w:val="00E832AD"/>
    <w:rsid w:val="00E86090"/>
    <w:rsid w:val="00E867BB"/>
    <w:rsid w:val="00E919F6"/>
    <w:rsid w:val="00E93B7F"/>
    <w:rsid w:val="00EA038A"/>
    <w:rsid w:val="00EA2AEB"/>
    <w:rsid w:val="00EA500F"/>
    <w:rsid w:val="00EA5298"/>
    <w:rsid w:val="00EA5E2C"/>
    <w:rsid w:val="00EB05D1"/>
    <w:rsid w:val="00EB32E5"/>
    <w:rsid w:val="00EC4143"/>
    <w:rsid w:val="00EC526F"/>
    <w:rsid w:val="00EC7920"/>
    <w:rsid w:val="00ED39CA"/>
    <w:rsid w:val="00ED4E99"/>
    <w:rsid w:val="00EE4764"/>
    <w:rsid w:val="00EE5F71"/>
    <w:rsid w:val="00EF02B6"/>
    <w:rsid w:val="00EF269B"/>
    <w:rsid w:val="00EF3B45"/>
    <w:rsid w:val="00EF579F"/>
    <w:rsid w:val="00F051AD"/>
    <w:rsid w:val="00F06D01"/>
    <w:rsid w:val="00F06E92"/>
    <w:rsid w:val="00F101A5"/>
    <w:rsid w:val="00F16939"/>
    <w:rsid w:val="00F20678"/>
    <w:rsid w:val="00F222CE"/>
    <w:rsid w:val="00F2424A"/>
    <w:rsid w:val="00F26556"/>
    <w:rsid w:val="00F27C0D"/>
    <w:rsid w:val="00F34294"/>
    <w:rsid w:val="00F43BE4"/>
    <w:rsid w:val="00F61254"/>
    <w:rsid w:val="00F62E31"/>
    <w:rsid w:val="00F679C4"/>
    <w:rsid w:val="00F679C8"/>
    <w:rsid w:val="00F711CA"/>
    <w:rsid w:val="00F7224D"/>
    <w:rsid w:val="00F735C2"/>
    <w:rsid w:val="00F81226"/>
    <w:rsid w:val="00F823C6"/>
    <w:rsid w:val="00F83883"/>
    <w:rsid w:val="00F84E38"/>
    <w:rsid w:val="00F864EE"/>
    <w:rsid w:val="00F900B3"/>
    <w:rsid w:val="00F90524"/>
    <w:rsid w:val="00FA2427"/>
    <w:rsid w:val="00FC0E17"/>
    <w:rsid w:val="00FC6920"/>
    <w:rsid w:val="00FC6988"/>
    <w:rsid w:val="00FD0FA0"/>
    <w:rsid w:val="00FD40A5"/>
    <w:rsid w:val="00FF071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3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43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3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43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805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31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3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7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8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25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87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10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lk2us@barnethom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F2C5-A258-41FB-9F9B-13DB6F42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4</cp:revision>
  <dcterms:created xsi:type="dcterms:W3CDTF">2019-02-25T13:06:00Z</dcterms:created>
  <dcterms:modified xsi:type="dcterms:W3CDTF">2019-09-16T14:49:00Z</dcterms:modified>
</cp:coreProperties>
</file>